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8A4C" w14:textId="77777777" w:rsidR="007A7CC5" w:rsidRDefault="007A7CC5">
      <w:pPr>
        <w:pStyle w:val="ConsPlusNormal"/>
        <w:jc w:val="both"/>
        <w:outlineLvl w:val="0"/>
      </w:pPr>
    </w:p>
    <w:p w14:paraId="117A72C8" w14:textId="77777777" w:rsidR="007A7CC5" w:rsidRDefault="00210996">
      <w:pPr>
        <w:pStyle w:val="ConsPlusNormal"/>
        <w:ind w:firstLine="540"/>
        <w:jc w:val="both"/>
      </w:pPr>
      <w:r>
        <w:rPr>
          <w:b/>
        </w:rPr>
        <w:t>Вопрос</w:t>
      </w:r>
      <w:proofErr w:type="gramStart"/>
      <w:r>
        <w:rPr>
          <w:b/>
        </w:rPr>
        <w:t>:</w:t>
      </w:r>
      <w:r>
        <w:t xml:space="preserve"> Об</w:t>
      </w:r>
      <w:proofErr w:type="gramEnd"/>
      <w:r>
        <w:t xml:space="preserve"> обложении страховыми взносами оплаты проезда к месту отпуска и обратно членов семей работников учреждений, расположенных в районах Крайнего Севера и приравненных к ним местностях.</w:t>
      </w:r>
    </w:p>
    <w:p w14:paraId="21922F16" w14:textId="77777777" w:rsidR="007A7CC5" w:rsidRDefault="007A7CC5">
      <w:pPr>
        <w:pStyle w:val="ConsPlusNormal"/>
        <w:jc w:val="both"/>
      </w:pPr>
    </w:p>
    <w:p w14:paraId="00251CF6" w14:textId="77777777" w:rsidR="007A7CC5" w:rsidRDefault="00210996">
      <w:pPr>
        <w:pStyle w:val="ConsPlusNormal"/>
        <w:ind w:firstLine="540"/>
        <w:jc w:val="both"/>
      </w:pPr>
      <w:r>
        <w:rPr>
          <w:b/>
        </w:rPr>
        <w:t>Ответ:</w:t>
      </w:r>
    </w:p>
    <w:p w14:paraId="2AD4C529" w14:textId="77777777" w:rsidR="007A7CC5" w:rsidRDefault="00210996">
      <w:pPr>
        <w:pStyle w:val="ConsPlusTitle"/>
        <w:spacing w:before="200"/>
        <w:jc w:val="center"/>
      </w:pPr>
      <w:r>
        <w:t>МИНИСТЕРСТВО ТРУДА И СОЦИАЛЬНОЙ ЗАЩИТЫ</w:t>
      </w:r>
    </w:p>
    <w:p w14:paraId="3F9C8DCA" w14:textId="77777777" w:rsidR="007A7CC5" w:rsidRDefault="00210996">
      <w:pPr>
        <w:pStyle w:val="ConsPlusTitle"/>
        <w:jc w:val="center"/>
      </w:pPr>
      <w:r>
        <w:t>РОССИЙСКОЙ ФЕДЕРАЦИИ</w:t>
      </w:r>
    </w:p>
    <w:p w14:paraId="73F842B7" w14:textId="77777777" w:rsidR="007A7CC5" w:rsidRDefault="007A7CC5">
      <w:pPr>
        <w:pStyle w:val="ConsPlusTitle"/>
        <w:jc w:val="center"/>
      </w:pPr>
    </w:p>
    <w:p w14:paraId="16245980" w14:textId="77777777" w:rsidR="007A7CC5" w:rsidRDefault="00210996">
      <w:pPr>
        <w:pStyle w:val="ConsPlusTitle"/>
        <w:jc w:val="center"/>
      </w:pPr>
      <w:r>
        <w:t>ПИСЬМО</w:t>
      </w:r>
    </w:p>
    <w:p w14:paraId="0B8A3016" w14:textId="77777777" w:rsidR="007A7CC5" w:rsidRDefault="00210996">
      <w:pPr>
        <w:pStyle w:val="ConsPlusTitle"/>
        <w:jc w:val="center"/>
      </w:pPr>
      <w:r>
        <w:t>от 23 июля 2015 г. N 17-4/В-370</w:t>
      </w:r>
    </w:p>
    <w:p w14:paraId="4F637264" w14:textId="77777777" w:rsidR="007A7CC5" w:rsidRDefault="007A7CC5">
      <w:pPr>
        <w:pStyle w:val="ConsPlusNormal"/>
        <w:jc w:val="both"/>
      </w:pPr>
    </w:p>
    <w:p w14:paraId="35283B39" w14:textId="77777777" w:rsidR="007A7CC5" w:rsidRDefault="00210996">
      <w:pPr>
        <w:pStyle w:val="ConsPlusNormal"/>
        <w:ind w:firstLine="540"/>
        <w:jc w:val="both"/>
      </w:pPr>
      <w:r>
        <w:t>Департамент развития социального страхования рассмотрел обращение по вопросу обложения страховыми взносами стоимости проезда к месту проведения отпуска и обратно членов семей лиц, работающих в организациях, расположенных в районах Крайнего Севера и приравненных к ним местностях, и сообщает следующее.</w:t>
      </w:r>
    </w:p>
    <w:p w14:paraId="6374CBD4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В соответствии со </w:t>
      </w:r>
      <w:hyperlink r:id="rId6" w:tooltip="&quot;Трудовой кодекс Российской Федерации&quot; от 30.12.2001 N 197-ФЗ (ред. от 29.06.2015) ------------ Недействующая редакция {КонсультантПлюс}">
        <w:r>
          <w:rPr>
            <w:color w:val="0000FF"/>
          </w:rPr>
          <w:t>статьей 325</w:t>
        </w:r>
      </w:hyperlink>
      <w:r>
        <w:t xml:space="preserve"> Трудового кодекса Российской Федерации (далее - Трудовой кодекс) лица, работающие в организациях, расположенных в районах Крайнего Севера и приравненных к ним местностях, и неработающие члены их семей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</w:t>
      </w:r>
    </w:p>
    <w:p w14:paraId="12BC60DB" w14:textId="77777777" w:rsidR="007A7CC5" w:rsidRDefault="007E1656">
      <w:pPr>
        <w:pStyle w:val="ConsPlusNormal"/>
        <w:spacing w:before="200"/>
        <w:ind w:firstLine="540"/>
        <w:jc w:val="both"/>
      </w:pPr>
      <w:hyperlink r:id="rId7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="00210996">
          <w:rPr>
            <w:color w:val="0000FF"/>
          </w:rPr>
          <w:t>Частью 1 статьи 7</w:t>
        </w:r>
      </w:hyperlink>
      <w:r w:rsidR="00210996">
        <w:t xml:space="preserve"> Федерального закона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 (далее - Федеральный закон N 212-ФЗ) установлено, что объектом обложения страховыми взносами для плательщиков страховых взносов, производящих выплаты и иные вознаграждения физическим лицам, признаются выплаты и иные вознаграждения, начисляемые ими в пользу физических лиц, в частности, в рамках трудовых отношений.</w:t>
      </w:r>
    </w:p>
    <w:p w14:paraId="5FDC670E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При этом согласно </w:t>
      </w:r>
      <w:hyperlink r:id="rId8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части 1 статьи 8</w:t>
        </w:r>
      </w:hyperlink>
      <w:r>
        <w:t xml:space="preserve"> Федерального закона N 212-ФЗ база для начисления страховых взносов определяется как сумма выплат и иных вознаграждений, предусмотренных </w:t>
      </w:r>
      <w:hyperlink r:id="rId9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частью 1 статьи 7</w:t>
        </w:r>
      </w:hyperlink>
      <w:r>
        <w:t xml:space="preserve"> Федерального закона N 212-ФЗ, начисленных плательщиками страховых взносов за расчетный период в пользу физических лиц, за исключением сумм, указанных в </w:t>
      </w:r>
      <w:hyperlink r:id="rId10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статье 9</w:t>
        </w:r>
      </w:hyperlink>
      <w:r>
        <w:t xml:space="preserve"> данного Федерального закона.</w:t>
      </w:r>
    </w:p>
    <w:p w14:paraId="256A7874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Учитывая положения </w:t>
      </w:r>
      <w:hyperlink r:id="rId11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пунктов 1</w:t>
        </w:r>
      </w:hyperlink>
      <w:r>
        <w:t xml:space="preserve"> и </w:t>
      </w:r>
      <w:hyperlink r:id="rId12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 статьи 20.1</w:t>
        </w:r>
      </w:hyperlink>
      <w:r>
        <w:t xml:space="preserve"> и </w:t>
      </w:r>
      <w:hyperlink r:id="rId13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статьи 20.2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Федеральный закон N 125-ФЗ), аналогичный подход следует применять при исчислении и уплате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14:paraId="009BB0FE" w14:textId="77777777" w:rsidR="007A7CC5" w:rsidRDefault="007E1656">
      <w:pPr>
        <w:pStyle w:val="ConsPlusNormal"/>
        <w:spacing w:before="200"/>
        <w:ind w:firstLine="540"/>
        <w:jc w:val="both"/>
      </w:pPr>
      <w:hyperlink r:id="rId14" w:tooltip="Федеральный закон от 24.07.2009 N 212-ФЗ (ред. от 04.06.2014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="00210996">
          <w:rPr>
            <w:color w:val="0000FF"/>
          </w:rPr>
          <w:t>Пунктом 7 части 1 статьи 9</w:t>
        </w:r>
      </w:hyperlink>
      <w:r w:rsidR="00210996">
        <w:t xml:space="preserve"> Федерального закона N 212-ФЗ и </w:t>
      </w:r>
      <w:hyperlink r:id="rId15" w:tooltip="Федеральный закон от 24.07.1998 N 125-ФЗ (ред. от 02.04.201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="00210996">
          <w:rPr>
            <w:color w:val="0000FF"/>
          </w:rPr>
          <w:t>подпунктом 8 пункта 1 статьи 20.2</w:t>
        </w:r>
      </w:hyperlink>
      <w:r w:rsidR="00210996">
        <w:t xml:space="preserve"> Федерального закона N 125-ФЗ (в редакции, действовавшей до 1 января 2015 года) было установлено, что не подлежит обложению страховыми взносами стоимость проезда работников и членов их семей к месту проведения отпуска и обратно, оплачиваемая плательщиком страховых взносов лицам, работающим и проживающим в районах Крайнего Севера и приравненных к ним местностях, в соответствии с законодательством Российской Федерации, трудовыми договорами и (или) коллективными договорами.</w:t>
      </w:r>
    </w:p>
    <w:p w14:paraId="6FE1B23F" w14:textId="77777777" w:rsidR="007A7CC5" w:rsidRPr="00210996" w:rsidRDefault="00210996">
      <w:pPr>
        <w:pStyle w:val="ConsPlusNormal"/>
        <w:spacing w:before="200"/>
        <w:ind w:firstLine="540"/>
        <w:jc w:val="both"/>
        <w:rPr>
          <w:b/>
          <w:bCs/>
        </w:rPr>
      </w:pPr>
      <w:r w:rsidRPr="00210996">
        <w:rPr>
          <w:b/>
          <w:bCs/>
        </w:rPr>
        <w:t xml:space="preserve">Поскольку члены семьи работников не состояли в трудовых отношениях с организацией, то выплаты в их пользу, в том числе в виде компенсации стоимости их проезда, и ранее не признавались объектом обложения страховыми взносами на основании </w:t>
      </w:r>
      <w:hyperlink r:id="rId16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</w:rPr>
          <w:t>части 1 статьи 7</w:t>
        </w:r>
      </w:hyperlink>
      <w:r w:rsidRPr="00210996">
        <w:rPr>
          <w:b/>
          <w:bCs/>
        </w:rPr>
        <w:t xml:space="preserve"> Федерального закона N 212-ФЗ и </w:t>
      </w:r>
      <w:hyperlink r:id="rId17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</w:rPr>
          <w:t>пункта 1 статьи 20.1</w:t>
        </w:r>
      </w:hyperlink>
      <w:r w:rsidRPr="00210996">
        <w:rPr>
          <w:b/>
          <w:bCs/>
        </w:rPr>
        <w:t xml:space="preserve"> Федерального закона N 125-ФЗ независимо от положений </w:t>
      </w:r>
      <w:hyperlink r:id="rId18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</w:rPr>
          <w:t>статьи 9</w:t>
        </w:r>
      </w:hyperlink>
      <w:r w:rsidRPr="00210996">
        <w:rPr>
          <w:b/>
          <w:bCs/>
        </w:rPr>
        <w:t xml:space="preserve"> Федерального закона N 212-ФЗ (</w:t>
      </w:r>
      <w:hyperlink r:id="rId19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</w:rPr>
          <w:t>статьи 20.1</w:t>
        </w:r>
      </w:hyperlink>
      <w:r w:rsidRPr="00210996">
        <w:rPr>
          <w:b/>
          <w:bCs/>
        </w:rPr>
        <w:t xml:space="preserve"> Федерального закона N 125-ФЗ).</w:t>
      </w:r>
    </w:p>
    <w:p w14:paraId="40802103" w14:textId="77777777" w:rsidR="007A7CC5" w:rsidRPr="00210996" w:rsidRDefault="00210996">
      <w:pPr>
        <w:pStyle w:val="ConsPlusNormal"/>
        <w:spacing w:before="200"/>
        <w:ind w:firstLine="540"/>
        <w:jc w:val="both"/>
        <w:rPr>
          <w:b/>
          <w:bCs/>
        </w:rPr>
      </w:pPr>
      <w:r w:rsidRPr="00210996">
        <w:rPr>
          <w:b/>
          <w:bCs/>
        </w:rPr>
        <w:t xml:space="preserve">В связи с этим Федеральным </w:t>
      </w:r>
      <w:hyperlink r:id="rId20" w:tooltip="Федеральный закон от 28.06.2014 N 188-ФЗ (с изм. от 19.01.2016) &quot;О внесении изменений в отдельные законодательные акты Российской Федерации по вопросам обязательного социального страхования&quot; ------------ Недействующая редакция {КонсультантПлюс}">
        <w:r w:rsidRPr="00210996">
          <w:rPr>
            <w:b/>
            <w:bCs/>
            <w:color w:val="0000FF"/>
          </w:rPr>
          <w:t>законом</w:t>
        </w:r>
      </w:hyperlink>
      <w:r w:rsidRPr="00210996">
        <w:rPr>
          <w:b/>
          <w:bCs/>
        </w:rPr>
        <w:t xml:space="preserve"> от 28.06.2014 N 188-ФЗ "О внесении изменений в отдельные законодательные акты Российской Федерации по вопросам обязательного социального страхования" </w:t>
      </w:r>
      <w:r w:rsidRPr="00210996">
        <w:rPr>
          <w:b/>
          <w:bCs/>
          <w:highlight w:val="yellow"/>
        </w:rPr>
        <w:t xml:space="preserve">была внесена уточняющая поправка, согласно которой положения о членах семьи </w:t>
      </w:r>
      <w:r w:rsidRPr="00210996">
        <w:rPr>
          <w:b/>
          <w:bCs/>
          <w:highlight w:val="yellow"/>
        </w:rPr>
        <w:lastRenderedPageBreak/>
        <w:t xml:space="preserve">работников исключены из </w:t>
      </w:r>
      <w:hyperlink r:id="rId21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  <w:highlight w:val="yellow"/>
          </w:rPr>
          <w:t>пункта 7 части 1 статьи 9</w:t>
        </w:r>
      </w:hyperlink>
      <w:r w:rsidRPr="00210996">
        <w:rPr>
          <w:b/>
          <w:bCs/>
          <w:highlight w:val="yellow"/>
        </w:rPr>
        <w:t xml:space="preserve"> Федерального закона N 212-ФЗ и </w:t>
      </w:r>
      <w:hyperlink r:id="rId22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  <w:highlight w:val="yellow"/>
          </w:rPr>
          <w:t>подпункта 8 пункта 1 статьи 20.2</w:t>
        </w:r>
      </w:hyperlink>
      <w:r w:rsidRPr="00210996">
        <w:rPr>
          <w:b/>
          <w:bCs/>
          <w:highlight w:val="yellow"/>
        </w:rPr>
        <w:t xml:space="preserve"> Федерального закона N 125-ФЗ для соответствия нормам </w:t>
      </w:r>
      <w:hyperlink r:id="rId23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  <w:highlight w:val="yellow"/>
          </w:rPr>
          <w:t>части 1 статьи 7</w:t>
        </w:r>
      </w:hyperlink>
      <w:r w:rsidRPr="00210996">
        <w:rPr>
          <w:b/>
          <w:bCs/>
          <w:highlight w:val="yellow"/>
        </w:rPr>
        <w:t xml:space="preserve"> Федерального закона N 212-ФЗ и </w:t>
      </w:r>
      <w:hyperlink r:id="rId24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  <w:highlight w:val="yellow"/>
          </w:rPr>
          <w:t>пункта 1 статьи 20.1</w:t>
        </w:r>
      </w:hyperlink>
      <w:r w:rsidRPr="00210996">
        <w:rPr>
          <w:b/>
          <w:bCs/>
          <w:highlight w:val="yellow"/>
        </w:rPr>
        <w:t xml:space="preserve"> Федерального закона N 125-ФЗ.</w:t>
      </w:r>
    </w:p>
    <w:p w14:paraId="0E7F345A" w14:textId="77777777" w:rsidR="007A7CC5" w:rsidRDefault="00210996">
      <w:pPr>
        <w:pStyle w:val="ConsPlusNormal"/>
        <w:spacing w:before="200"/>
        <w:ind w:firstLine="540"/>
        <w:jc w:val="both"/>
      </w:pPr>
      <w:r>
        <w:t>Таким образом, исходя из совокупности вышеприведенных законодательных норм выплаты членам семей работников учреждений, расположенных в районах Крайнего Севера и приравненных к ним местностях, в виде компенсации расходов на оплату их стоимости проезда и провоза багажа к месту использования отпуска и обратно не признавались и не признаются объектом обложения страховыми взносами.</w:t>
      </w:r>
    </w:p>
    <w:p w14:paraId="41082661" w14:textId="77777777" w:rsidR="007A7CC5" w:rsidRDefault="007A7CC5">
      <w:pPr>
        <w:pStyle w:val="ConsPlusNormal"/>
        <w:jc w:val="both"/>
      </w:pPr>
    </w:p>
    <w:p w14:paraId="70B52E3A" w14:textId="77777777" w:rsidR="007A7CC5" w:rsidRDefault="00210996">
      <w:pPr>
        <w:pStyle w:val="ConsPlusNormal"/>
        <w:jc w:val="right"/>
      </w:pPr>
      <w:r>
        <w:t>Заместитель директора Департамента</w:t>
      </w:r>
    </w:p>
    <w:p w14:paraId="71BB62D9" w14:textId="77777777" w:rsidR="007A7CC5" w:rsidRDefault="00210996">
      <w:pPr>
        <w:pStyle w:val="ConsPlusNormal"/>
        <w:jc w:val="right"/>
      </w:pPr>
      <w:r>
        <w:t>Л.А.КОТОВА</w:t>
      </w:r>
    </w:p>
    <w:p w14:paraId="3CCC21BB" w14:textId="77777777" w:rsidR="007A7CC5" w:rsidRDefault="00210996">
      <w:pPr>
        <w:pStyle w:val="ConsPlusNormal"/>
      </w:pPr>
      <w:r>
        <w:t>23.07.2015</w:t>
      </w:r>
    </w:p>
    <w:p w14:paraId="7E36E95B" w14:textId="77777777" w:rsidR="007A7CC5" w:rsidRDefault="007A7CC5">
      <w:pPr>
        <w:pStyle w:val="ConsPlusNormal"/>
      </w:pPr>
    </w:p>
    <w:p w14:paraId="1BA353E1" w14:textId="77777777" w:rsidR="007A7CC5" w:rsidRDefault="007A7CC5">
      <w:pPr>
        <w:pStyle w:val="ConsPlusNormal"/>
      </w:pPr>
    </w:p>
    <w:p w14:paraId="63D5901D" w14:textId="77777777" w:rsidR="007A7CC5" w:rsidRDefault="007A7CC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A7CC5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648C" w14:textId="77777777" w:rsidR="00E97889" w:rsidRDefault="00210996">
      <w:r>
        <w:separator/>
      </w:r>
    </w:p>
  </w:endnote>
  <w:endnote w:type="continuationSeparator" w:id="0">
    <w:p w14:paraId="275D3B13" w14:textId="77777777" w:rsidR="00E97889" w:rsidRDefault="0021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42DF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A7CC5" w14:paraId="2927E179" w14:textId="77777777">
      <w:trPr>
        <w:trHeight w:hRule="exact" w:val="1663"/>
      </w:trPr>
      <w:tc>
        <w:tcPr>
          <w:tcW w:w="1650" w:type="pct"/>
          <w:vAlign w:val="center"/>
        </w:tcPr>
        <w:p w14:paraId="0EE954E2" w14:textId="77777777" w:rsidR="007A7CC5" w:rsidRDefault="0021099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286A1CD9" w14:textId="77777777" w:rsidR="007A7CC5" w:rsidRDefault="007E1656">
          <w:pPr>
            <w:pStyle w:val="ConsPlusNormal"/>
            <w:jc w:val="center"/>
          </w:pPr>
          <w:hyperlink r:id="rId1">
            <w:r w:rsidR="0021099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09E173E5" w14:textId="77777777" w:rsidR="007A7CC5" w:rsidRDefault="0021099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7A01AB28" w14:textId="77777777" w:rsidR="007A7CC5" w:rsidRDefault="00210996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D485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A7CC5" w14:paraId="4E74B2C7" w14:textId="77777777">
      <w:trPr>
        <w:trHeight w:hRule="exact" w:val="1663"/>
      </w:trPr>
      <w:tc>
        <w:tcPr>
          <w:tcW w:w="1650" w:type="pct"/>
          <w:vAlign w:val="center"/>
        </w:tcPr>
        <w:p w14:paraId="41A1CA0F" w14:textId="77777777" w:rsidR="007A7CC5" w:rsidRDefault="0021099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76D16FD2" w14:textId="77777777" w:rsidR="007A7CC5" w:rsidRDefault="007E1656">
          <w:pPr>
            <w:pStyle w:val="ConsPlusNormal"/>
            <w:jc w:val="center"/>
          </w:pPr>
          <w:hyperlink r:id="rId1">
            <w:r w:rsidR="0021099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BBBCB57" w14:textId="77777777" w:rsidR="007A7CC5" w:rsidRDefault="0021099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DFB64E4" w14:textId="77777777" w:rsidR="007A7CC5" w:rsidRDefault="00210996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69D47" w14:textId="77777777" w:rsidR="00E97889" w:rsidRDefault="00210996">
      <w:r>
        <w:separator/>
      </w:r>
    </w:p>
  </w:footnote>
  <w:footnote w:type="continuationSeparator" w:id="0">
    <w:p w14:paraId="5E9048FF" w14:textId="77777777" w:rsidR="00E97889" w:rsidRDefault="0021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A7CC5" w14:paraId="5A11B56B" w14:textId="77777777">
      <w:trPr>
        <w:trHeight w:hRule="exact" w:val="1683"/>
      </w:trPr>
      <w:tc>
        <w:tcPr>
          <w:tcW w:w="2700" w:type="pct"/>
          <w:vAlign w:val="center"/>
        </w:tcPr>
        <w:p w14:paraId="00CA0439" w14:textId="77777777" w:rsidR="007A7CC5" w:rsidRDefault="00210996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: Об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обложении страховыми взносами оплаты проезда к месту отпуска и обратно членов семей работников учреждений,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ра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6110BC39" w14:textId="54BB7875" w:rsidR="007A7CC5" w:rsidRDefault="0021099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7E1656">
            <w:rPr>
              <w:rFonts w:ascii="Tahoma" w:hAnsi="Tahoma" w:cs="Tahoma"/>
              <w:sz w:val="16"/>
              <w:szCs w:val="16"/>
            </w:rPr>
            <w:t>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74699F96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31C35E8" w14:textId="77777777" w:rsidR="007A7CC5" w:rsidRDefault="007A7CC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A7CC5" w14:paraId="563D2416" w14:textId="77777777">
      <w:trPr>
        <w:trHeight w:hRule="exact" w:val="1683"/>
      </w:trPr>
      <w:tc>
        <w:tcPr>
          <w:tcW w:w="2700" w:type="pct"/>
          <w:vAlign w:val="center"/>
        </w:tcPr>
        <w:p w14:paraId="5CC1F8F2" w14:textId="77777777" w:rsidR="007A7CC5" w:rsidRDefault="00210996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77231214" wp14:editId="1779740B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Вопрос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: Об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обложении страховыми взносами оплаты проезда к месту отпуска и обратно членов семей работников учреждений,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ра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187832AF" w14:textId="3DDA9AD0" w:rsidR="007A7CC5" w:rsidRDefault="0021099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7E1656">
            <w:rPr>
              <w:rFonts w:ascii="Tahoma" w:hAnsi="Tahoma" w:cs="Tahoma"/>
              <w:sz w:val="16"/>
              <w:szCs w:val="16"/>
            </w:rPr>
            <w:t>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029E48E5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D5F380F" w14:textId="77777777" w:rsidR="007A7CC5" w:rsidRDefault="007A7CC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CC5"/>
    <w:rsid w:val="00210996"/>
    <w:rsid w:val="007A7CC5"/>
    <w:rsid w:val="007E1656"/>
    <w:rsid w:val="00E9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A73C"/>
  <w15:docId w15:val="{57452288-D7C8-4314-9233-D8F3035B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E1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656"/>
  </w:style>
  <w:style w:type="paragraph" w:styleId="a5">
    <w:name w:val="footer"/>
    <w:basedOn w:val="a"/>
    <w:link w:val="a6"/>
    <w:uiPriority w:val="99"/>
    <w:unhideWhenUsed/>
    <w:rsid w:val="007E16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82813&amp;dst=100065" TargetMode="External"/><Relationship Id="rId13" Type="http://schemas.openxmlformats.org/officeDocument/2006/relationships/hyperlink" Target="https://login.consultant.ru/link/?req=doc&amp;base=LAW&amp;n=164928&amp;dst=36" TargetMode="External"/><Relationship Id="rId18" Type="http://schemas.openxmlformats.org/officeDocument/2006/relationships/hyperlink" Target="https://login.consultant.ru/link/?req=doc&amp;base=LAW&amp;n=182813&amp;dst=100084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82813&amp;dst=436" TargetMode="External"/><Relationship Id="rId7" Type="http://schemas.openxmlformats.org/officeDocument/2006/relationships/hyperlink" Target="https://login.consultant.ru/link/?req=doc&amp;base=LAW&amp;n=182813&amp;dst=221" TargetMode="External"/><Relationship Id="rId12" Type="http://schemas.openxmlformats.org/officeDocument/2006/relationships/hyperlink" Target="https://login.consultant.ru/link/?req=doc&amp;base=LAW&amp;n=164928&amp;dst=34" TargetMode="External"/><Relationship Id="rId17" Type="http://schemas.openxmlformats.org/officeDocument/2006/relationships/hyperlink" Target="https://login.consultant.ru/link/?req=doc&amp;base=LAW&amp;n=164928&amp;dst=97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82813&amp;dst=221" TargetMode="External"/><Relationship Id="rId20" Type="http://schemas.openxmlformats.org/officeDocument/2006/relationships/hyperlink" Target="https://login.consultant.ru/link/?req=doc&amp;base=LAW&amp;n=164871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1933&amp;dst=2001" TargetMode="External"/><Relationship Id="rId11" Type="http://schemas.openxmlformats.org/officeDocument/2006/relationships/hyperlink" Target="https://login.consultant.ru/link/?req=doc&amp;base=LAW&amp;n=164928&amp;dst=97" TargetMode="External"/><Relationship Id="rId24" Type="http://schemas.openxmlformats.org/officeDocument/2006/relationships/hyperlink" Target="https://login.consultant.ru/link/?req=doc&amp;base=LAW&amp;n=164928&amp;dst=97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161260&amp;dst=60" TargetMode="External"/><Relationship Id="rId23" Type="http://schemas.openxmlformats.org/officeDocument/2006/relationships/hyperlink" Target="https://login.consultant.ru/link/?req=doc&amp;base=LAW&amp;n=182813&amp;dst=221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182813&amp;dst=100084" TargetMode="External"/><Relationship Id="rId19" Type="http://schemas.openxmlformats.org/officeDocument/2006/relationships/hyperlink" Target="https://login.consultant.ru/link/?req=doc&amp;base=LAW&amp;n=164928&amp;dst=3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182813&amp;dst=221" TargetMode="External"/><Relationship Id="rId14" Type="http://schemas.openxmlformats.org/officeDocument/2006/relationships/hyperlink" Target="https://login.consultant.ru/link/?req=doc&amp;base=LAW&amp;n=163979&amp;dst=100106" TargetMode="External"/><Relationship Id="rId22" Type="http://schemas.openxmlformats.org/officeDocument/2006/relationships/hyperlink" Target="https://login.consultant.ru/link/?req=doc&amp;base=LAW&amp;n=164928&amp;dst=102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1617</Words>
  <Characters>9221</Characters>
  <Application>Microsoft Office Word</Application>
  <DocSecurity>0</DocSecurity>
  <Lines>76</Lines>
  <Paragraphs>21</Paragraphs>
  <ScaleCrop>false</ScaleCrop>
  <Company>КонсультантПлюс Версия 4025.00.52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обложении страховыми взносами оплаты проезда к месту отпуска и обратно членов семей работников учреждений, расположенных в районах Крайнего Севера и приравненных к ним местностях.
(Письмо Минтруда России от 23.07.2015 N 17-4/В-370)</dc:title>
  <cp:lastModifiedBy>hline4</cp:lastModifiedBy>
  <cp:revision>3</cp:revision>
  <dcterms:created xsi:type="dcterms:W3CDTF">2026-03-05T06:58:00Z</dcterms:created>
  <dcterms:modified xsi:type="dcterms:W3CDTF">2026-03-12T12:18:00Z</dcterms:modified>
</cp:coreProperties>
</file>